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422C" w14:textId="77777777" w:rsidR="000702A5" w:rsidRDefault="000702A5" w:rsidP="003916E9">
      <w:pPr>
        <w:autoSpaceDE w:val="0"/>
        <w:autoSpaceDN w:val="0"/>
        <w:adjustRightInd w:val="0"/>
        <w:rPr>
          <w:rFonts w:ascii="Times New Roman" w:hAnsi="Times New Roman"/>
          <w:b/>
          <w:sz w:val="24"/>
          <w:u w:val="single"/>
        </w:rPr>
      </w:pPr>
    </w:p>
    <w:p w14:paraId="21B9E69B" w14:textId="77777777" w:rsidR="000702A5" w:rsidRDefault="000702A5" w:rsidP="003916E9">
      <w:pPr>
        <w:autoSpaceDE w:val="0"/>
        <w:autoSpaceDN w:val="0"/>
        <w:adjustRightInd w:val="0"/>
        <w:rPr>
          <w:rFonts w:ascii="Times New Roman" w:hAnsi="Times New Roman"/>
          <w:b/>
          <w:sz w:val="24"/>
          <w:u w:val="single"/>
        </w:rPr>
      </w:pPr>
    </w:p>
    <w:p w14:paraId="1751FD6F" w14:textId="77777777" w:rsidR="00EF0D42" w:rsidRDefault="00EF0D42" w:rsidP="00EF0D42">
      <w:pPr>
        <w:autoSpaceDE w:val="0"/>
        <w:autoSpaceDN w:val="0"/>
        <w:adjustRightInd w:val="0"/>
        <w:rPr>
          <w:rFonts w:ascii="Times New Roman" w:hAnsi="Times New Roman"/>
          <w:b/>
          <w:sz w:val="24"/>
          <w:u w:val="single"/>
        </w:rPr>
      </w:pPr>
      <w:r>
        <w:rPr>
          <w:rFonts w:ascii="Times New Roman" w:hAnsi="Times New Roman"/>
          <w:b/>
          <w:sz w:val="24"/>
          <w:u w:val="single"/>
        </w:rPr>
        <w:t>COURSE DESCRIPTION:</w:t>
      </w:r>
    </w:p>
    <w:p w14:paraId="3F745966" w14:textId="56F118FF" w:rsidR="00EF0D42" w:rsidRPr="00EF0D42" w:rsidRDefault="00EF0D42" w:rsidP="00EF0D42">
      <w:pPr>
        <w:autoSpaceDE w:val="0"/>
        <w:autoSpaceDN w:val="0"/>
        <w:adjustRightInd w:val="0"/>
        <w:rPr>
          <w:rFonts w:ascii="Times New Roman" w:hAnsi="Times New Roman"/>
          <w:b/>
          <w:color w:val="0070C0"/>
          <w:sz w:val="24"/>
        </w:rPr>
      </w:pPr>
    </w:p>
    <w:p w14:paraId="18A08410" w14:textId="74E775F7" w:rsidR="00DD34EE" w:rsidRPr="00DD34EE" w:rsidRDefault="0030061C" w:rsidP="00DD34EE">
      <w:pPr>
        <w:autoSpaceDE w:val="0"/>
        <w:autoSpaceDN w:val="0"/>
        <w:adjustRightInd w:val="0"/>
        <w:rPr>
          <w:rFonts w:ascii="Times New Roman" w:hAnsi="Times New Roman"/>
          <w:b/>
          <w:color w:val="0070C0"/>
          <w:sz w:val="24"/>
        </w:rPr>
      </w:pPr>
      <w:r>
        <w:rPr>
          <w:rFonts w:ascii="Times New Roman" w:hAnsi="Times New Roman"/>
          <w:b/>
          <w:color w:val="0070C0"/>
          <w:sz w:val="24"/>
        </w:rPr>
        <w:t>LEADERSHIP ACROSS CULTURE: ASIA</w:t>
      </w:r>
      <w:r w:rsidR="00DD34EE">
        <w:rPr>
          <w:rFonts w:ascii="Times New Roman" w:hAnsi="Times New Roman"/>
          <w:b/>
          <w:color w:val="0070C0"/>
          <w:sz w:val="24"/>
        </w:rPr>
        <w:t xml:space="preserve">  </w:t>
      </w:r>
    </w:p>
    <w:p w14:paraId="67897954" w14:textId="77777777" w:rsidR="00EF0D42" w:rsidRDefault="00EF0D42" w:rsidP="00EF0D42">
      <w:pPr>
        <w:autoSpaceDE w:val="0"/>
        <w:autoSpaceDN w:val="0"/>
        <w:adjustRightInd w:val="0"/>
        <w:rPr>
          <w:rFonts w:ascii="Times New Roman" w:hAnsi="Times New Roman"/>
          <w:b/>
          <w:sz w:val="24"/>
          <w:u w:val="single"/>
        </w:rPr>
      </w:pPr>
    </w:p>
    <w:p w14:paraId="393C5040" w14:textId="77777777" w:rsidR="0030061C" w:rsidRDefault="0030061C" w:rsidP="0030061C">
      <w:pPr>
        <w:autoSpaceDE w:val="0"/>
        <w:autoSpaceDN w:val="0"/>
        <w:adjustRightInd w:val="0"/>
        <w:rPr>
          <w:rFonts w:ascii="Times New Roman" w:hAnsi="Times New Roman"/>
          <w:bCs/>
          <w:sz w:val="24"/>
        </w:rPr>
      </w:pPr>
      <w:r>
        <w:rPr>
          <w:rFonts w:ascii="Times New Roman" w:hAnsi="Times New Roman"/>
          <w:bCs/>
          <w:sz w:val="24"/>
        </w:rPr>
        <w:t xml:space="preserve">This is an introductory course on cross-cultural leadership designed not just for business or communications majors, but as a practical introduction to cultural competencies that factor in to social, personal and professional exchanges in a global context, with an emphasis on developing the responsiveness, adaptability and creativity that have become of growing importance for individual success in the globalizing and changing world. </w:t>
      </w:r>
    </w:p>
    <w:p w14:paraId="59DF8462" w14:textId="77777777" w:rsidR="0030061C" w:rsidRDefault="0030061C" w:rsidP="0030061C">
      <w:pPr>
        <w:autoSpaceDE w:val="0"/>
        <w:autoSpaceDN w:val="0"/>
        <w:adjustRightInd w:val="0"/>
        <w:rPr>
          <w:rFonts w:ascii="Times New Roman" w:hAnsi="Times New Roman"/>
          <w:bCs/>
          <w:sz w:val="24"/>
        </w:rPr>
      </w:pPr>
    </w:p>
    <w:p w14:paraId="6EE69B56" w14:textId="77777777" w:rsidR="0030061C" w:rsidRDefault="0030061C" w:rsidP="0030061C">
      <w:pPr>
        <w:autoSpaceDE w:val="0"/>
        <w:autoSpaceDN w:val="0"/>
        <w:adjustRightInd w:val="0"/>
        <w:rPr>
          <w:rFonts w:ascii="Times New Roman" w:hAnsi="Times New Roman"/>
          <w:bCs/>
          <w:sz w:val="24"/>
        </w:rPr>
      </w:pPr>
      <w:r>
        <w:rPr>
          <w:rFonts w:ascii="Times New Roman" w:hAnsi="Times New Roman"/>
          <w:bCs/>
          <w:sz w:val="24"/>
        </w:rPr>
        <w:t>The course introduces students to differences among leadership ideas and values across cultures, with a focus on Eastern ways of knowledge and understanding, and conveys the importance of understanding and navigating the expectations of a host country. This course will touch on ideas about entrepreneurialism, design, philosophy, business and communication norms, hierarchies, and family. Students will be presented with an academic understanding of leadership differences and be guided through workshops, excursions to organizations and activities to more deeply enable one’s own navigation of entrepreneurial and leadership concerns. Project work will take students out into the community to explore and gather information firsthand about host-culture organization and behavioral manifestation, allowing students to form a closer relationship to the host country during this study-abroad session. This course is designed to help develop any student looking to function positively in the globalizing and international world.</w:t>
      </w:r>
    </w:p>
    <w:p w14:paraId="2B0D7AC6" w14:textId="77777777" w:rsidR="00DD34EE" w:rsidRDefault="00DD34EE" w:rsidP="003916E9">
      <w:pPr>
        <w:pStyle w:val="PlainText"/>
        <w:rPr>
          <w:rFonts w:ascii="Times New Roman" w:hAnsi="Times New Roman"/>
          <w:b/>
          <w:sz w:val="24"/>
          <w:u w:val="single"/>
          <w:lang w:val="en-US"/>
        </w:rPr>
      </w:pPr>
    </w:p>
    <w:p w14:paraId="100584E8" w14:textId="34B32D57" w:rsidR="003916E9" w:rsidRDefault="003916E9" w:rsidP="003916E9">
      <w:pPr>
        <w:pStyle w:val="PlainText"/>
        <w:rPr>
          <w:rFonts w:ascii="Times New Roman" w:hAnsi="Times New Roman"/>
          <w:b/>
          <w:sz w:val="24"/>
          <w:u w:val="single"/>
          <w:lang w:val="en-US"/>
        </w:rPr>
      </w:pPr>
      <w:r>
        <w:rPr>
          <w:rFonts w:ascii="Times New Roman" w:hAnsi="Times New Roman"/>
          <w:b/>
          <w:sz w:val="24"/>
          <w:u w:val="single"/>
          <w:lang w:val="en-US"/>
        </w:rPr>
        <w:t>COURSE OUTLINE:</w:t>
      </w:r>
    </w:p>
    <w:p w14:paraId="2BDD4C00" w14:textId="77777777" w:rsidR="003916E9" w:rsidRDefault="003916E9" w:rsidP="003916E9">
      <w:pPr>
        <w:pStyle w:val="PlainText"/>
        <w:rPr>
          <w:rFonts w:ascii="Times New Roman" w:hAnsi="Times New Roman"/>
          <w:b/>
          <w:sz w:val="24"/>
          <w:u w:val="single"/>
          <w:lang w:val="en-US"/>
        </w:rPr>
      </w:pPr>
    </w:p>
    <w:p w14:paraId="764C2024" w14:textId="77777777"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 xml:space="preserve">Lecture 1: </w:t>
      </w:r>
      <w:r w:rsidRPr="0030061C">
        <w:rPr>
          <w:rFonts w:ascii="Times New Roman" w:hAnsi="Times New Roman"/>
          <w:bCs/>
          <w:sz w:val="24"/>
        </w:rPr>
        <w:t>Thinking about Leadership in Different Cultures</w:t>
      </w:r>
    </w:p>
    <w:p w14:paraId="6179E97B" w14:textId="1BE990C1" w:rsidR="0030061C" w:rsidRPr="0030061C" w:rsidRDefault="0030061C" w:rsidP="0030061C">
      <w:pPr>
        <w:pStyle w:val="PlainText"/>
        <w:rPr>
          <w:rFonts w:ascii="Times New Roman" w:hAnsi="Times New Roman"/>
          <w:bCs/>
          <w:sz w:val="24"/>
        </w:rPr>
      </w:pPr>
      <w:r w:rsidRPr="0030061C">
        <w:rPr>
          <w:rFonts w:ascii="Times New Roman" w:hAnsi="Times New Roman"/>
          <w:bCs/>
          <w:sz w:val="24"/>
        </w:rPr>
        <w:tab/>
        <w:t xml:space="preserve">Readings: “The One best Way of Organizing Does Not Exist” Trompenaars, F. </w:t>
      </w:r>
      <w:r w:rsidRPr="0030061C">
        <w:rPr>
          <w:rFonts w:ascii="Times New Roman" w:hAnsi="Times New Roman"/>
          <w:bCs/>
          <w:i/>
          <w:iCs/>
          <w:sz w:val="24"/>
        </w:rPr>
        <w:t xml:space="preserve">Riding </w:t>
      </w:r>
      <w:r>
        <w:rPr>
          <w:rFonts w:ascii="Times New Roman" w:hAnsi="Times New Roman"/>
          <w:bCs/>
          <w:i/>
          <w:iCs/>
          <w:sz w:val="24"/>
        </w:rPr>
        <w:tab/>
      </w:r>
      <w:r w:rsidRPr="0030061C">
        <w:rPr>
          <w:rFonts w:ascii="Times New Roman" w:hAnsi="Times New Roman"/>
          <w:bCs/>
          <w:i/>
          <w:iCs/>
          <w:sz w:val="24"/>
        </w:rPr>
        <w:t>the Waves of Culture</w:t>
      </w:r>
      <w:r w:rsidRPr="0030061C">
        <w:rPr>
          <w:rFonts w:ascii="Times New Roman" w:hAnsi="Times New Roman"/>
          <w:bCs/>
          <w:sz w:val="24"/>
        </w:rPr>
        <w:t xml:space="preserve">. “The Organization as a Cultural Construct” Trompenaars: </w:t>
      </w:r>
      <w:r w:rsidRPr="0030061C">
        <w:rPr>
          <w:rFonts w:ascii="Times New Roman" w:hAnsi="Times New Roman"/>
          <w:bCs/>
          <w:i/>
          <w:iCs/>
          <w:sz w:val="24"/>
        </w:rPr>
        <w:t xml:space="preserve">Business </w:t>
      </w:r>
      <w:r>
        <w:rPr>
          <w:rFonts w:ascii="Times New Roman" w:hAnsi="Times New Roman"/>
          <w:bCs/>
          <w:i/>
          <w:iCs/>
          <w:sz w:val="24"/>
        </w:rPr>
        <w:tab/>
      </w:r>
      <w:r w:rsidRPr="0030061C">
        <w:rPr>
          <w:rFonts w:ascii="Times New Roman" w:hAnsi="Times New Roman"/>
          <w:bCs/>
          <w:i/>
          <w:iCs/>
          <w:sz w:val="24"/>
        </w:rPr>
        <w:t>across Culture</w:t>
      </w:r>
      <w:r w:rsidRPr="0030061C">
        <w:rPr>
          <w:rFonts w:ascii="Times New Roman" w:hAnsi="Times New Roman"/>
          <w:bCs/>
          <w:sz w:val="24"/>
        </w:rPr>
        <w:t xml:space="preserve">, Hofstede </w:t>
      </w:r>
      <w:r w:rsidRPr="0030061C">
        <w:rPr>
          <w:rFonts w:ascii="Times New Roman" w:hAnsi="Times New Roman"/>
          <w:bCs/>
          <w:i/>
          <w:iCs/>
          <w:sz w:val="24"/>
        </w:rPr>
        <w:t xml:space="preserve">Exploring Cultures: </w:t>
      </w:r>
      <w:r w:rsidRPr="0030061C">
        <w:rPr>
          <w:rFonts w:ascii="Times New Roman" w:hAnsi="Times New Roman"/>
          <w:bCs/>
          <w:sz w:val="24"/>
        </w:rPr>
        <w:t>Chapter 1.</w:t>
      </w:r>
    </w:p>
    <w:p w14:paraId="1CFEFCCF" w14:textId="77777777" w:rsidR="0030061C" w:rsidRPr="0030061C" w:rsidRDefault="0030061C" w:rsidP="0030061C">
      <w:pPr>
        <w:pStyle w:val="PlainText"/>
        <w:rPr>
          <w:rFonts w:ascii="Times New Roman" w:hAnsi="Times New Roman"/>
          <w:bCs/>
          <w:sz w:val="24"/>
        </w:rPr>
      </w:pPr>
    </w:p>
    <w:p w14:paraId="7D3564F7" w14:textId="77777777"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Lecture 2:</w:t>
      </w:r>
      <w:r w:rsidRPr="0030061C">
        <w:rPr>
          <w:rFonts w:ascii="Times New Roman" w:hAnsi="Times New Roman"/>
          <w:bCs/>
          <w:sz w:val="24"/>
        </w:rPr>
        <w:t xml:space="preserve"> What is leadership? A look at the individual. </w:t>
      </w:r>
    </w:p>
    <w:p w14:paraId="046F5AC9" w14:textId="77777777" w:rsidR="0030061C" w:rsidRPr="0030061C" w:rsidRDefault="0030061C" w:rsidP="0030061C">
      <w:pPr>
        <w:pStyle w:val="PlainText"/>
        <w:rPr>
          <w:rFonts w:ascii="Times New Roman" w:hAnsi="Times New Roman"/>
          <w:bCs/>
          <w:sz w:val="24"/>
        </w:rPr>
      </w:pPr>
      <w:r w:rsidRPr="0030061C">
        <w:rPr>
          <w:rFonts w:ascii="Times New Roman" w:hAnsi="Times New Roman"/>
          <w:bCs/>
          <w:sz w:val="24"/>
        </w:rPr>
        <w:tab/>
        <w:t>Assignment: Leadership 2.0 Quiz</w:t>
      </w:r>
    </w:p>
    <w:p w14:paraId="3EFA78A8" w14:textId="77777777" w:rsidR="0030061C" w:rsidRPr="0030061C" w:rsidRDefault="0030061C" w:rsidP="0030061C">
      <w:pPr>
        <w:pStyle w:val="PlainText"/>
        <w:rPr>
          <w:rFonts w:ascii="Times New Roman" w:hAnsi="Times New Roman"/>
          <w:bCs/>
          <w:sz w:val="24"/>
        </w:rPr>
      </w:pPr>
      <w:r w:rsidRPr="0030061C">
        <w:rPr>
          <w:rFonts w:ascii="Times New Roman" w:hAnsi="Times New Roman"/>
          <w:bCs/>
          <w:sz w:val="24"/>
        </w:rPr>
        <w:tab/>
        <w:t xml:space="preserve">Confucius </w:t>
      </w:r>
      <w:r w:rsidRPr="0030061C">
        <w:rPr>
          <w:rFonts w:ascii="Times New Roman" w:hAnsi="Times New Roman"/>
          <w:bCs/>
          <w:i/>
          <w:iCs/>
          <w:sz w:val="24"/>
        </w:rPr>
        <w:t xml:space="preserve">Analects </w:t>
      </w:r>
      <w:r w:rsidRPr="0030061C">
        <w:rPr>
          <w:rFonts w:ascii="Times New Roman" w:hAnsi="Times New Roman"/>
          <w:bCs/>
          <w:sz w:val="24"/>
        </w:rPr>
        <w:t>excerpts</w:t>
      </w:r>
    </w:p>
    <w:p w14:paraId="29F3A23E" w14:textId="77777777" w:rsidR="0030061C" w:rsidRPr="0030061C" w:rsidRDefault="0030061C" w:rsidP="0030061C">
      <w:pPr>
        <w:pStyle w:val="PlainText"/>
        <w:rPr>
          <w:rFonts w:ascii="Times New Roman" w:hAnsi="Times New Roman"/>
          <w:bCs/>
          <w:sz w:val="24"/>
        </w:rPr>
      </w:pPr>
    </w:p>
    <w:p w14:paraId="02A3FCDE" w14:textId="77777777"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 xml:space="preserve">Lecture 3: </w:t>
      </w:r>
      <w:r w:rsidRPr="0030061C">
        <w:rPr>
          <w:rFonts w:ascii="Times New Roman" w:hAnsi="Times New Roman"/>
          <w:bCs/>
          <w:sz w:val="24"/>
        </w:rPr>
        <w:t>Confucianism and its influence in Asia</w:t>
      </w:r>
    </w:p>
    <w:p w14:paraId="68288A0B" w14:textId="77777777" w:rsidR="0030061C" w:rsidRPr="0030061C" w:rsidRDefault="0030061C" w:rsidP="0030061C">
      <w:pPr>
        <w:pStyle w:val="PlainText"/>
        <w:rPr>
          <w:rFonts w:ascii="Times New Roman" w:hAnsi="Times New Roman"/>
          <w:bCs/>
          <w:sz w:val="24"/>
        </w:rPr>
      </w:pPr>
      <w:r w:rsidRPr="0030061C">
        <w:rPr>
          <w:rFonts w:ascii="Times New Roman" w:hAnsi="Times New Roman"/>
          <w:bCs/>
          <w:sz w:val="24"/>
        </w:rPr>
        <w:tab/>
        <w:t xml:space="preserve">Response due for </w:t>
      </w:r>
      <w:r w:rsidRPr="0030061C">
        <w:rPr>
          <w:rFonts w:ascii="Times New Roman" w:hAnsi="Times New Roman"/>
          <w:bCs/>
          <w:i/>
          <w:iCs/>
          <w:sz w:val="24"/>
        </w:rPr>
        <w:t>Analects</w:t>
      </w:r>
    </w:p>
    <w:p w14:paraId="7644A714" w14:textId="6A62FE1F" w:rsidR="0030061C" w:rsidRPr="0030061C" w:rsidRDefault="0030061C" w:rsidP="0030061C">
      <w:pPr>
        <w:pStyle w:val="PlainText"/>
        <w:rPr>
          <w:rFonts w:ascii="Times New Roman" w:hAnsi="Times New Roman"/>
          <w:bCs/>
          <w:sz w:val="24"/>
        </w:rPr>
      </w:pPr>
      <w:r>
        <w:rPr>
          <w:rFonts w:ascii="Times New Roman" w:hAnsi="Times New Roman"/>
          <w:bCs/>
          <w:sz w:val="24"/>
        </w:rPr>
        <w:tab/>
      </w:r>
      <w:r w:rsidRPr="0030061C">
        <w:rPr>
          <w:rFonts w:ascii="Times New Roman" w:hAnsi="Times New Roman"/>
          <w:bCs/>
          <w:sz w:val="24"/>
        </w:rPr>
        <w:t>Quiz Reflections</w:t>
      </w:r>
    </w:p>
    <w:p w14:paraId="42CAAE5D" w14:textId="77777777" w:rsidR="0030061C" w:rsidRPr="0030061C" w:rsidRDefault="0030061C" w:rsidP="0030061C">
      <w:pPr>
        <w:pStyle w:val="PlainText"/>
        <w:rPr>
          <w:rFonts w:ascii="Times New Roman" w:hAnsi="Times New Roman"/>
          <w:bCs/>
          <w:sz w:val="24"/>
        </w:rPr>
      </w:pPr>
    </w:p>
    <w:p w14:paraId="7490089D" w14:textId="77777777" w:rsidR="0030061C" w:rsidRPr="0030061C" w:rsidRDefault="0030061C" w:rsidP="0030061C">
      <w:pPr>
        <w:pStyle w:val="PlainText"/>
        <w:rPr>
          <w:rFonts w:ascii="Times New Roman" w:hAnsi="Times New Roman"/>
          <w:b/>
          <w:bCs/>
          <w:sz w:val="24"/>
        </w:rPr>
      </w:pPr>
      <w:r w:rsidRPr="0030061C">
        <w:rPr>
          <w:rFonts w:ascii="Times New Roman" w:hAnsi="Times New Roman"/>
          <w:b/>
          <w:bCs/>
          <w:sz w:val="24"/>
        </w:rPr>
        <w:t xml:space="preserve">Lecture 4: </w:t>
      </w:r>
      <w:r w:rsidRPr="0030061C">
        <w:rPr>
          <w:rFonts w:ascii="Times New Roman" w:hAnsi="Times New Roman"/>
          <w:bCs/>
          <w:sz w:val="24"/>
        </w:rPr>
        <w:t xml:space="preserve">Creativity and Learning </w:t>
      </w:r>
      <w:r w:rsidRPr="0030061C">
        <w:rPr>
          <w:rFonts w:ascii="Times New Roman" w:hAnsi="Times New Roman"/>
          <w:b/>
          <w:bCs/>
          <w:sz w:val="24"/>
        </w:rPr>
        <w:t xml:space="preserve"> </w:t>
      </w:r>
    </w:p>
    <w:p w14:paraId="54A75F47" w14:textId="77777777" w:rsidR="0030061C" w:rsidRPr="0030061C" w:rsidRDefault="0030061C" w:rsidP="0030061C">
      <w:pPr>
        <w:pStyle w:val="PlainText"/>
        <w:rPr>
          <w:rFonts w:ascii="Times New Roman" w:hAnsi="Times New Roman"/>
          <w:bCs/>
          <w:sz w:val="24"/>
        </w:rPr>
      </w:pPr>
      <w:r w:rsidRPr="0030061C">
        <w:rPr>
          <w:rFonts w:ascii="Times New Roman" w:hAnsi="Times New Roman"/>
          <w:bCs/>
          <w:sz w:val="24"/>
        </w:rPr>
        <w:tab/>
        <w:t>Cross Cultural Group Work Activity</w:t>
      </w:r>
    </w:p>
    <w:p w14:paraId="33FF0488" w14:textId="77777777" w:rsidR="0030061C" w:rsidRPr="0030061C" w:rsidRDefault="0030061C" w:rsidP="0030061C">
      <w:pPr>
        <w:pStyle w:val="PlainText"/>
        <w:rPr>
          <w:rFonts w:ascii="Times New Roman" w:hAnsi="Times New Roman"/>
          <w:bCs/>
          <w:sz w:val="24"/>
        </w:rPr>
      </w:pPr>
      <w:r w:rsidRPr="0030061C">
        <w:rPr>
          <w:rFonts w:ascii="Times New Roman" w:hAnsi="Times New Roman"/>
          <w:bCs/>
          <w:sz w:val="24"/>
        </w:rPr>
        <w:tab/>
        <w:t xml:space="preserve">Reading Selections from: </w:t>
      </w:r>
    </w:p>
    <w:p w14:paraId="595D91CC" w14:textId="2E6A6439" w:rsidR="0030061C" w:rsidRPr="0030061C" w:rsidRDefault="0030061C" w:rsidP="0030061C">
      <w:pPr>
        <w:pStyle w:val="PlainText"/>
        <w:rPr>
          <w:rFonts w:ascii="Times New Roman" w:hAnsi="Times New Roman"/>
          <w:bCs/>
          <w:sz w:val="24"/>
        </w:rPr>
      </w:pPr>
      <w:r>
        <w:rPr>
          <w:rFonts w:ascii="Times New Roman" w:hAnsi="Times New Roman"/>
          <w:bCs/>
          <w:sz w:val="24"/>
        </w:rPr>
        <w:tab/>
      </w:r>
      <w:proofErr w:type="spellStart"/>
      <w:r w:rsidRPr="0030061C">
        <w:rPr>
          <w:rFonts w:ascii="Times New Roman" w:hAnsi="Times New Roman"/>
          <w:bCs/>
          <w:sz w:val="24"/>
        </w:rPr>
        <w:t>Lucken</w:t>
      </w:r>
      <w:proofErr w:type="spellEnd"/>
      <w:r w:rsidRPr="0030061C">
        <w:rPr>
          <w:rFonts w:ascii="Times New Roman" w:hAnsi="Times New Roman"/>
          <w:bCs/>
          <w:sz w:val="24"/>
        </w:rPr>
        <w:t xml:space="preserve">, M. </w:t>
      </w:r>
      <w:r w:rsidRPr="0030061C">
        <w:rPr>
          <w:rFonts w:ascii="Times New Roman" w:hAnsi="Times New Roman"/>
          <w:bCs/>
          <w:i/>
          <w:iCs/>
          <w:sz w:val="24"/>
        </w:rPr>
        <w:t>Imitation and Creativity in Japanese Arts:</w:t>
      </w:r>
      <w:r w:rsidRPr="0030061C">
        <w:rPr>
          <w:rFonts w:ascii="Times New Roman" w:hAnsi="Times New Roman"/>
          <w:bCs/>
          <w:sz w:val="24"/>
        </w:rPr>
        <w:t xml:space="preserve"> </w:t>
      </w:r>
      <w:r w:rsidRPr="0030061C">
        <w:rPr>
          <w:rFonts w:ascii="Times New Roman" w:hAnsi="Times New Roman"/>
          <w:bCs/>
          <w:i/>
          <w:iCs/>
          <w:sz w:val="24"/>
        </w:rPr>
        <w:t xml:space="preserve">from Kishida </w:t>
      </w:r>
      <w:proofErr w:type="spellStart"/>
      <w:r w:rsidRPr="0030061C">
        <w:rPr>
          <w:rFonts w:ascii="Times New Roman" w:hAnsi="Times New Roman"/>
          <w:bCs/>
          <w:i/>
          <w:iCs/>
          <w:sz w:val="24"/>
        </w:rPr>
        <w:t>Ryusei</w:t>
      </w:r>
      <w:proofErr w:type="spellEnd"/>
      <w:r w:rsidRPr="0030061C">
        <w:rPr>
          <w:rFonts w:ascii="Times New Roman" w:hAnsi="Times New Roman"/>
          <w:bCs/>
          <w:i/>
          <w:iCs/>
          <w:sz w:val="24"/>
        </w:rPr>
        <w:t xml:space="preserve"> to Miyazaki </w:t>
      </w:r>
      <w:r>
        <w:rPr>
          <w:rFonts w:ascii="Times New Roman" w:hAnsi="Times New Roman"/>
          <w:bCs/>
          <w:i/>
          <w:iCs/>
          <w:sz w:val="24"/>
        </w:rPr>
        <w:tab/>
      </w:r>
      <w:r w:rsidRPr="0030061C">
        <w:rPr>
          <w:rFonts w:ascii="Times New Roman" w:hAnsi="Times New Roman"/>
          <w:bCs/>
          <w:i/>
          <w:iCs/>
          <w:sz w:val="24"/>
        </w:rPr>
        <w:t xml:space="preserve">Hayao. </w:t>
      </w:r>
      <w:r w:rsidRPr="0030061C">
        <w:rPr>
          <w:rFonts w:ascii="Times New Roman" w:hAnsi="Times New Roman"/>
          <w:bCs/>
          <w:sz w:val="24"/>
        </w:rPr>
        <w:t>Asia Perspectives. 2017</w:t>
      </w:r>
    </w:p>
    <w:p w14:paraId="75AF2861" w14:textId="4293A8F6" w:rsidR="0030061C" w:rsidRPr="0030061C" w:rsidRDefault="0030061C" w:rsidP="0030061C">
      <w:pPr>
        <w:pStyle w:val="PlainText"/>
        <w:rPr>
          <w:rFonts w:ascii="Times New Roman" w:hAnsi="Times New Roman"/>
          <w:bCs/>
          <w:sz w:val="24"/>
        </w:rPr>
      </w:pPr>
      <w:r>
        <w:rPr>
          <w:rFonts w:ascii="Times New Roman" w:hAnsi="Times New Roman"/>
          <w:bCs/>
          <w:sz w:val="24"/>
        </w:rPr>
        <w:tab/>
      </w:r>
      <w:r w:rsidRPr="0030061C">
        <w:rPr>
          <w:rFonts w:ascii="Times New Roman" w:hAnsi="Times New Roman"/>
          <w:bCs/>
          <w:sz w:val="24"/>
        </w:rPr>
        <w:t xml:space="preserve">Trompenaars. </w:t>
      </w:r>
      <w:r w:rsidRPr="0030061C">
        <w:rPr>
          <w:rFonts w:ascii="Times New Roman" w:hAnsi="Times New Roman"/>
          <w:bCs/>
          <w:i/>
          <w:iCs/>
          <w:sz w:val="24"/>
        </w:rPr>
        <w:t>Riding the Waves of Culture</w:t>
      </w:r>
      <w:r w:rsidRPr="0030061C">
        <w:rPr>
          <w:rFonts w:ascii="Times New Roman" w:hAnsi="Times New Roman"/>
          <w:bCs/>
          <w:sz w:val="24"/>
        </w:rPr>
        <w:t xml:space="preserve">. Chapter 4: Relationships and Rules, </w:t>
      </w:r>
    </w:p>
    <w:p w14:paraId="5BAD194F" w14:textId="35C5BF6F" w:rsidR="0030061C" w:rsidRPr="0030061C" w:rsidRDefault="0030061C" w:rsidP="0030061C">
      <w:pPr>
        <w:pStyle w:val="PlainText"/>
        <w:rPr>
          <w:rFonts w:ascii="Times New Roman" w:hAnsi="Times New Roman"/>
          <w:bCs/>
          <w:sz w:val="24"/>
        </w:rPr>
      </w:pPr>
      <w:r>
        <w:rPr>
          <w:rFonts w:ascii="Times New Roman" w:hAnsi="Times New Roman"/>
          <w:bCs/>
          <w:sz w:val="24"/>
        </w:rPr>
        <w:tab/>
      </w:r>
      <w:r w:rsidRPr="0030061C">
        <w:rPr>
          <w:rFonts w:ascii="Times New Roman" w:hAnsi="Times New Roman"/>
          <w:bCs/>
          <w:sz w:val="24"/>
        </w:rPr>
        <w:t xml:space="preserve">Chandler, et al. </w:t>
      </w:r>
      <w:r w:rsidRPr="0030061C">
        <w:rPr>
          <w:rFonts w:ascii="Times New Roman" w:hAnsi="Times New Roman"/>
          <w:bCs/>
          <w:i/>
          <w:iCs/>
          <w:sz w:val="24"/>
        </w:rPr>
        <w:t>On Effective Leadership.</w:t>
      </w:r>
      <w:r w:rsidRPr="0030061C">
        <w:rPr>
          <w:rFonts w:ascii="Times New Roman" w:hAnsi="Times New Roman"/>
          <w:bCs/>
          <w:sz w:val="24"/>
        </w:rPr>
        <w:t xml:space="preserve"> “Henry Ford and </w:t>
      </w:r>
      <w:proofErr w:type="spellStart"/>
      <w:r w:rsidRPr="0030061C">
        <w:rPr>
          <w:rFonts w:ascii="Times New Roman" w:hAnsi="Times New Roman"/>
          <w:bCs/>
          <w:sz w:val="24"/>
        </w:rPr>
        <w:t>Soichiro</w:t>
      </w:r>
      <w:proofErr w:type="spellEnd"/>
      <w:r w:rsidRPr="0030061C">
        <w:rPr>
          <w:rFonts w:ascii="Times New Roman" w:hAnsi="Times New Roman"/>
          <w:bCs/>
          <w:sz w:val="24"/>
        </w:rPr>
        <w:t xml:space="preserve"> Honda: Business</w:t>
      </w:r>
    </w:p>
    <w:p w14:paraId="1AB0C025" w14:textId="77777777" w:rsidR="0030061C" w:rsidRPr="0030061C" w:rsidRDefault="0030061C" w:rsidP="0030061C">
      <w:pPr>
        <w:pStyle w:val="PlainText"/>
        <w:rPr>
          <w:rFonts w:ascii="Times New Roman" w:hAnsi="Times New Roman"/>
          <w:bCs/>
          <w:sz w:val="24"/>
        </w:rPr>
      </w:pPr>
      <w:r w:rsidRPr="0030061C">
        <w:rPr>
          <w:rFonts w:ascii="Times New Roman" w:hAnsi="Times New Roman"/>
          <w:bCs/>
          <w:sz w:val="24"/>
        </w:rPr>
        <w:lastRenderedPageBreak/>
        <w:t xml:space="preserve">Entrepreneurs”, </w:t>
      </w:r>
    </w:p>
    <w:p w14:paraId="09C81A1F" w14:textId="77777777" w:rsidR="0030061C" w:rsidRPr="0030061C" w:rsidRDefault="0030061C" w:rsidP="0030061C">
      <w:pPr>
        <w:pStyle w:val="PlainText"/>
        <w:rPr>
          <w:rFonts w:ascii="Times New Roman" w:hAnsi="Times New Roman"/>
          <w:bCs/>
          <w:sz w:val="24"/>
        </w:rPr>
      </w:pPr>
    </w:p>
    <w:p w14:paraId="5C9EC019" w14:textId="77777777"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Lecture 5:</w:t>
      </w:r>
      <w:r w:rsidRPr="0030061C">
        <w:rPr>
          <w:rFonts w:ascii="Times New Roman" w:hAnsi="Times New Roman"/>
          <w:bCs/>
          <w:sz w:val="24"/>
        </w:rPr>
        <w:t xml:space="preserve"> Guided Excursion to Local Organization</w:t>
      </w:r>
    </w:p>
    <w:p w14:paraId="513C58B2" w14:textId="77777777" w:rsidR="0030061C" w:rsidRPr="0030061C" w:rsidRDefault="0030061C" w:rsidP="0030061C">
      <w:pPr>
        <w:pStyle w:val="PlainText"/>
        <w:rPr>
          <w:rFonts w:ascii="Times New Roman" w:hAnsi="Times New Roman"/>
          <w:bCs/>
          <w:sz w:val="24"/>
        </w:rPr>
      </w:pPr>
      <w:r w:rsidRPr="0030061C">
        <w:rPr>
          <w:rFonts w:ascii="Times New Roman" w:hAnsi="Times New Roman"/>
          <w:bCs/>
          <w:sz w:val="24"/>
        </w:rPr>
        <w:tab/>
        <w:t>Response Due</w:t>
      </w:r>
    </w:p>
    <w:p w14:paraId="132387CC" w14:textId="77777777" w:rsidR="0030061C" w:rsidRPr="0030061C" w:rsidRDefault="0030061C" w:rsidP="0030061C">
      <w:pPr>
        <w:pStyle w:val="PlainText"/>
        <w:rPr>
          <w:rFonts w:ascii="Times New Roman" w:hAnsi="Times New Roman"/>
          <w:bCs/>
          <w:sz w:val="24"/>
        </w:rPr>
      </w:pPr>
    </w:p>
    <w:p w14:paraId="551D5C7F" w14:textId="77777777"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Lecture 6:</w:t>
      </w:r>
      <w:r w:rsidRPr="0030061C">
        <w:rPr>
          <w:rFonts w:ascii="Times New Roman" w:hAnsi="Times New Roman"/>
          <w:bCs/>
          <w:sz w:val="24"/>
        </w:rPr>
        <w:t xml:space="preserve"> Leadership from Different Positions: Gender, Ages and Nationalities </w:t>
      </w:r>
    </w:p>
    <w:p w14:paraId="62726799" w14:textId="77777777" w:rsidR="0030061C" w:rsidRPr="0030061C" w:rsidRDefault="0030061C" w:rsidP="0030061C">
      <w:pPr>
        <w:pStyle w:val="PlainText"/>
        <w:rPr>
          <w:rFonts w:ascii="Times New Roman" w:hAnsi="Times New Roman"/>
          <w:bCs/>
          <w:sz w:val="24"/>
        </w:rPr>
      </w:pPr>
      <w:r w:rsidRPr="0030061C">
        <w:rPr>
          <w:rFonts w:ascii="Times New Roman" w:hAnsi="Times New Roman"/>
          <w:bCs/>
          <w:sz w:val="24"/>
        </w:rPr>
        <w:tab/>
        <w:t xml:space="preserve">Readings: Rajasekar. </w:t>
      </w:r>
    </w:p>
    <w:p w14:paraId="59FD5543" w14:textId="08A00C2A" w:rsidR="0030061C" w:rsidRPr="0030061C" w:rsidRDefault="0030061C" w:rsidP="0030061C">
      <w:pPr>
        <w:pStyle w:val="PlainText"/>
        <w:rPr>
          <w:rFonts w:ascii="Times New Roman" w:hAnsi="Times New Roman"/>
          <w:bCs/>
          <w:i/>
          <w:iCs/>
          <w:sz w:val="24"/>
        </w:rPr>
      </w:pPr>
      <w:r>
        <w:rPr>
          <w:rFonts w:ascii="Times New Roman" w:hAnsi="Times New Roman"/>
          <w:bCs/>
          <w:sz w:val="24"/>
        </w:rPr>
        <w:tab/>
      </w:r>
      <w:r w:rsidRPr="0030061C">
        <w:rPr>
          <w:rFonts w:ascii="Times New Roman" w:hAnsi="Times New Roman"/>
          <w:bCs/>
          <w:sz w:val="24"/>
        </w:rPr>
        <w:t xml:space="preserve">Excerpt from Rein. </w:t>
      </w:r>
      <w:r w:rsidRPr="0030061C">
        <w:rPr>
          <w:rFonts w:ascii="Times New Roman" w:hAnsi="Times New Roman"/>
          <w:bCs/>
          <w:i/>
          <w:iCs/>
          <w:sz w:val="24"/>
        </w:rPr>
        <w:t xml:space="preserve">The End of Copycat China: The Rise of Creativity, Innovation, and </w:t>
      </w:r>
      <w:r>
        <w:rPr>
          <w:rFonts w:ascii="Times New Roman" w:hAnsi="Times New Roman"/>
          <w:bCs/>
          <w:i/>
          <w:iCs/>
          <w:sz w:val="24"/>
        </w:rPr>
        <w:tab/>
      </w:r>
      <w:r w:rsidRPr="0030061C">
        <w:rPr>
          <w:rFonts w:ascii="Times New Roman" w:hAnsi="Times New Roman"/>
          <w:bCs/>
          <w:i/>
          <w:iCs/>
          <w:sz w:val="24"/>
        </w:rPr>
        <w:t xml:space="preserve">Individualism in Asia. </w:t>
      </w:r>
    </w:p>
    <w:p w14:paraId="66BCCEC5" w14:textId="77777777" w:rsidR="0030061C" w:rsidRPr="0030061C" w:rsidRDefault="0030061C" w:rsidP="0030061C">
      <w:pPr>
        <w:pStyle w:val="PlainText"/>
        <w:rPr>
          <w:rFonts w:ascii="Times New Roman" w:hAnsi="Times New Roman"/>
          <w:bCs/>
          <w:sz w:val="24"/>
        </w:rPr>
      </w:pPr>
    </w:p>
    <w:p w14:paraId="745536D4" w14:textId="77777777"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 xml:space="preserve">Lecture 7: </w:t>
      </w:r>
      <w:r w:rsidRPr="0030061C">
        <w:rPr>
          <w:rFonts w:ascii="Times New Roman" w:hAnsi="Times New Roman"/>
          <w:bCs/>
          <w:sz w:val="24"/>
        </w:rPr>
        <w:t>Marketing considerations in international settings</w:t>
      </w:r>
    </w:p>
    <w:p w14:paraId="04254600" w14:textId="7EFF503D" w:rsidR="0030061C" w:rsidRPr="0030061C" w:rsidRDefault="0030061C" w:rsidP="0030061C">
      <w:pPr>
        <w:pStyle w:val="PlainText"/>
        <w:rPr>
          <w:rFonts w:ascii="Times New Roman" w:hAnsi="Times New Roman"/>
          <w:bCs/>
          <w:sz w:val="24"/>
        </w:rPr>
      </w:pPr>
      <w:r>
        <w:rPr>
          <w:rFonts w:ascii="Times New Roman" w:hAnsi="Times New Roman"/>
          <w:bCs/>
          <w:sz w:val="24"/>
        </w:rPr>
        <w:tab/>
      </w:r>
      <w:r w:rsidRPr="0030061C">
        <w:rPr>
          <w:rFonts w:ascii="Times New Roman" w:hAnsi="Times New Roman"/>
          <w:bCs/>
          <w:sz w:val="24"/>
        </w:rPr>
        <w:t>Response Due from Excursion</w:t>
      </w:r>
    </w:p>
    <w:p w14:paraId="24FB1F88" w14:textId="2211ADF1" w:rsidR="0030061C" w:rsidRPr="0030061C" w:rsidRDefault="0030061C" w:rsidP="0030061C">
      <w:pPr>
        <w:pStyle w:val="PlainText"/>
        <w:rPr>
          <w:rFonts w:ascii="Times New Roman" w:hAnsi="Times New Roman"/>
          <w:bCs/>
          <w:sz w:val="24"/>
        </w:rPr>
      </w:pPr>
      <w:r>
        <w:rPr>
          <w:rFonts w:ascii="Times New Roman" w:hAnsi="Times New Roman"/>
          <w:bCs/>
          <w:sz w:val="24"/>
        </w:rPr>
        <w:tab/>
      </w:r>
      <w:r w:rsidRPr="0030061C">
        <w:rPr>
          <w:rFonts w:ascii="Times New Roman" w:hAnsi="Times New Roman"/>
          <w:bCs/>
          <w:sz w:val="24"/>
        </w:rPr>
        <w:t xml:space="preserve">Readings: Trompenaars. </w:t>
      </w:r>
      <w:r w:rsidRPr="0030061C">
        <w:rPr>
          <w:rFonts w:ascii="Times New Roman" w:hAnsi="Times New Roman"/>
          <w:bCs/>
          <w:i/>
          <w:iCs/>
          <w:sz w:val="24"/>
        </w:rPr>
        <w:t xml:space="preserve">Marketing Across Cultures. </w:t>
      </w:r>
      <w:r w:rsidRPr="0030061C">
        <w:rPr>
          <w:rFonts w:ascii="Times New Roman" w:hAnsi="Times New Roman"/>
          <w:bCs/>
          <w:sz w:val="24"/>
        </w:rPr>
        <w:t xml:space="preserve">Chapter 2: Cultural Differences in </w:t>
      </w:r>
      <w:r>
        <w:rPr>
          <w:rFonts w:ascii="Times New Roman" w:hAnsi="Times New Roman"/>
          <w:bCs/>
          <w:sz w:val="24"/>
        </w:rPr>
        <w:tab/>
      </w:r>
      <w:r w:rsidRPr="0030061C">
        <w:rPr>
          <w:rFonts w:ascii="Times New Roman" w:hAnsi="Times New Roman"/>
          <w:bCs/>
          <w:sz w:val="24"/>
        </w:rPr>
        <w:t>Marketing Chapter 3: Cultural Differences in a Marketing</w:t>
      </w:r>
    </w:p>
    <w:p w14:paraId="50F55A5B" w14:textId="77777777" w:rsidR="0030061C" w:rsidRPr="0030061C" w:rsidRDefault="0030061C" w:rsidP="0030061C">
      <w:pPr>
        <w:pStyle w:val="PlainText"/>
        <w:rPr>
          <w:rFonts w:ascii="Times New Roman" w:hAnsi="Times New Roman"/>
          <w:bCs/>
          <w:sz w:val="24"/>
        </w:rPr>
      </w:pPr>
    </w:p>
    <w:p w14:paraId="6F982681" w14:textId="77777777"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 xml:space="preserve">Lecture 8: </w:t>
      </w:r>
      <w:r w:rsidRPr="0030061C">
        <w:rPr>
          <w:rFonts w:ascii="Times New Roman" w:hAnsi="Times New Roman"/>
          <w:bCs/>
          <w:sz w:val="24"/>
        </w:rPr>
        <w:t>Workshop: Marketing Project</w:t>
      </w:r>
    </w:p>
    <w:p w14:paraId="3B0A0DB6" w14:textId="1E66124E" w:rsidR="0030061C" w:rsidRPr="0030061C" w:rsidRDefault="0030061C" w:rsidP="0030061C">
      <w:pPr>
        <w:pStyle w:val="PlainText"/>
        <w:rPr>
          <w:rFonts w:ascii="Times New Roman" w:hAnsi="Times New Roman"/>
          <w:bCs/>
          <w:sz w:val="24"/>
        </w:rPr>
      </w:pPr>
      <w:r w:rsidRPr="0030061C">
        <w:rPr>
          <w:rFonts w:ascii="Times New Roman" w:hAnsi="Times New Roman"/>
          <w:bCs/>
          <w:sz w:val="24"/>
        </w:rPr>
        <w:tab/>
        <w:t xml:space="preserve">Readings: </w:t>
      </w:r>
      <w:proofErr w:type="spellStart"/>
      <w:r w:rsidRPr="0030061C">
        <w:rPr>
          <w:rFonts w:ascii="Times New Roman" w:hAnsi="Times New Roman"/>
          <w:bCs/>
          <w:sz w:val="24"/>
        </w:rPr>
        <w:t>Cateora</w:t>
      </w:r>
      <w:proofErr w:type="spellEnd"/>
      <w:r w:rsidRPr="0030061C">
        <w:rPr>
          <w:rFonts w:ascii="Times New Roman" w:hAnsi="Times New Roman"/>
          <w:bCs/>
          <w:sz w:val="24"/>
        </w:rPr>
        <w:t xml:space="preserve"> et al. </w:t>
      </w:r>
      <w:r w:rsidRPr="0030061C">
        <w:rPr>
          <w:rFonts w:ascii="Times New Roman" w:hAnsi="Times New Roman"/>
          <w:bCs/>
          <w:i/>
          <w:iCs/>
          <w:sz w:val="24"/>
        </w:rPr>
        <w:t xml:space="preserve">International Marketing. </w:t>
      </w:r>
      <w:r w:rsidRPr="0030061C">
        <w:rPr>
          <w:rFonts w:ascii="Times New Roman" w:hAnsi="Times New Roman"/>
          <w:bCs/>
          <w:sz w:val="24"/>
        </w:rPr>
        <w:t xml:space="preserve">“Chapter 11: The Asia Pacific Region”, </w:t>
      </w:r>
      <w:r>
        <w:rPr>
          <w:rFonts w:ascii="Times New Roman" w:hAnsi="Times New Roman"/>
          <w:bCs/>
          <w:sz w:val="24"/>
        </w:rPr>
        <w:tab/>
      </w:r>
      <w:r w:rsidRPr="0030061C">
        <w:rPr>
          <w:rFonts w:ascii="Times New Roman" w:hAnsi="Times New Roman"/>
          <w:bCs/>
          <w:sz w:val="24"/>
        </w:rPr>
        <w:t>Materializing merit: the symbolic economy of religious monuments and tourist-</w:t>
      </w:r>
      <w:r>
        <w:rPr>
          <w:rFonts w:ascii="Times New Roman" w:hAnsi="Times New Roman"/>
          <w:bCs/>
          <w:sz w:val="24"/>
        </w:rPr>
        <w:tab/>
      </w:r>
      <w:r w:rsidRPr="0030061C">
        <w:rPr>
          <w:rFonts w:ascii="Times New Roman" w:hAnsi="Times New Roman"/>
          <w:bCs/>
          <w:sz w:val="24"/>
        </w:rPr>
        <w:t>pilgrimage in contemporary Thailand”</w:t>
      </w:r>
    </w:p>
    <w:p w14:paraId="0BBCD9DC" w14:textId="77777777" w:rsidR="0030061C" w:rsidRPr="0030061C" w:rsidRDefault="0030061C" w:rsidP="0030061C">
      <w:pPr>
        <w:pStyle w:val="PlainText"/>
        <w:rPr>
          <w:rFonts w:ascii="Times New Roman" w:hAnsi="Times New Roman"/>
          <w:bCs/>
          <w:sz w:val="24"/>
        </w:rPr>
      </w:pPr>
    </w:p>
    <w:p w14:paraId="66FE7F1F" w14:textId="77777777"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Lecture 9:</w:t>
      </w:r>
      <w:r w:rsidRPr="0030061C">
        <w:rPr>
          <w:rFonts w:ascii="Times New Roman" w:hAnsi="Times New Roman"/>
          <w:bCs/>
          <w:sz w:val="24"/>
        </w:rPr>
        <w:t xml:space="preserve"> </w:t>
      </w:r>
      <w:r w:rsidRPr="0030061C">
        <w:rPr>
          <w:rFonts w:ascii="Times New Roman" w:hAnsi="Times New Roman"/>
          <w:b/>
          <w:bCs/>
          <w:sz w:val="24"/>
        </w:rPr>
        <w:t>Midterm Projects Presentations</w:t>
      </w:r>
    </w:p>
    <w:p w14:paraId="4C5FBCED" w14:textId="77777777" w:rsidR="0030061C" w:rsidRPr="0030061C" w:rsidRDefault="0030061C" w:rsidP="0030061C">
      <w:pPr>
        <w:pStyle w:val="PlainText"/>
        <w:rPr>
          <w:rFonts w:ascii="Times New Roman" w:hAnsi="Times New Roman"/>
          <w:bCs/>
          <w:sz w:val="24"/>
        </w:rPr>
      </w:pPr>
    </w:p>
    <w:p w14:paraId="0FDFA2D2" w14:textId="4CD90E8E"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 xml:space="preserve">Lecture 10: </w:t>
      </w:r>
      <w:r w:rsidRPr="0030061C">
        <w:rPr>
          <w:rFonts w:ascii="Times New Roman" w:hAnsi="Times New Roman"/>
          <w:bCs/>
          <w:sz w:val="24"/>
        </w:rPr>
        <w:t>Religious expressions and leadership West and East</w:t>
      </w:r>
      <w:r w:rsidRPr="0030061C">
        <w:rPr>
          <w:rFonts w:ascii="Times New Roman" w:hAnsi="Times New Roman"/>
          <w:b/>
          <w:bCs/>
          <w:sz w:val="24"/>
        </w:rPr>
        <w:t xml:space="preserve">, </w:t>
      </w:r>
      <w:r w:rsidRPr="0030061C">
        <w:rPr>
          <w:rFonts w:ascii="Times New Roman" w:hAnsi="Times New Roman"/>
          <w:bCs/>
          <w:sz w:val="24"/>
        </w:rPr>
        <w:t xml:space="preserve">Guided Excursion to Temple </w:t>
      </w:r>
      <w:r>
        <w:rPr>
          <w:rFonts w:ascii="Times New Roman" w:hAnsi="Times New Roman"/>
          <w:bCs/>
          <w:sz w:val="24"/>
        </w:rPr>
        <w:tab/>
      </w:r>
      <w:r w:rsidRPr="0030061C">
        <w:rPr>
          <w:rFonts w:ascii="Times New Roman" w:hAnsi="Times New Roman"/>
          <w:bCs/>
          <w:sz w:val="24"/>
        </w:rPr>
        <w:t>Site</w:t>
      </w:r>
    </w:p>
    <w:p w14:paraId="11761A26" w14:textId="77777777" w:rsidR="0030061C" w:rsidRPr="0030061C" w:rsidRDefault="0030061C" w:rsidP="0030061C">
      <w:pPr>
        <w:pStyle w:val="PlainText"/>
        <w:rPr>
          <w:rFonts w:ascii="Times New Roman" w:hAnsi="Times New Roman"/>
          <w:b/>
          <w:bCs/>
          <w:i/>
          <w:iCs/>
          <w:sz w:val="24"/>
        </w:rPr>
      </w:pPr>
      <w:r w:rsidRPr="0030061C">
        <w:rPr>
          <w:rFonts w:ascii="Times New Roman" w:hAnsi="Times New Roman"/>
          <w:bCs/>
          <w:sz w:val="24"/>
        </w:rPr>
        <w:tab/>
        <w:t xml:space="preserve">Read </w:t>
      </w:r>
      <w:r w:rsidRPr="0030061C">
        <w:rPr>
          <w:rFonts w:ascii="Times New Roman" w:hAnsi="Times New Roman"/>
          <w:bCs/>
          <w:i/>
          <w:iCs/>
          <w:sz w:val="24"/>
        </w:rPr>
        <w:t>The Book of Five Rings</w:t>
      </w:r>
    </w:p>
    <w:p w14:paraId="7AD5DEB2" w14:textId="77777777" w:rsidR="0030061C" w:rsidRPr="0030061C" w:rsidRDefault="0030061C" w:rsidP="0030061C">
      <w:pPr>
        <w:pStyle w:val="PlainText"/>
        <w:rPr>
          <w:rFonts w:ascii="Times New Roman" w:hAnsi="Times New Roman"/>
          <w:bCs/>
          <w:sz w:val="24"/>
        </w:rPr>
      </w:pPr>
    </w:p>
    <w:p w14:paraId="79CD4A06" w14:textId="3E103DB8"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Lecture 11:</w:t>
      </w:r>
      <w:r w:rsidRPr="0030061C">
        <w:rPr>
          <w:rFonts w:ascii="Times New Roman" w:hAnsi="Times New Roman"/>
          <w:bCs/>
          <w:sz w:val="24"/>
        </w:rPr>
        <w:t xml:space="preserve"> Guest Lecture with Professor </w:t>
      </w:r>
      <w:proofErr w:type="spellStart"/>
      <w:r w:rsidRPr="0030061C">
        <w:rPr>
          <w:rFonts w:ascii="Times New Roman" w:hAnsi="Times New Roman"/>
          <w:bCs/>
          <w:sz w:val="24"/>
        </w:rPr>
        <w:t>Kucukyalcin</w:t>
      </w:r>
      <w:proofErr w:type="spellEnd"/>
      <w:r w:rsidRPr="0030061C">
        <w:rPr>
          <w:rFonts w:ascii="Times New Roman" w:hAnsi="Times New Roman"/>
          <w:bCs/>
          <w:sz w:val="24"/>
        </w:rPr>
        <w:t xml:space="preserve">, PhD on </w:t>
      </w:r>
      <w:r w:rsidRPr="0030061C">
        <w:rPr>
          <w:rFonts w:ascii="Times New Roman" w:hAnsi="Times New Roman"/>
          <w:bCs/>
          <w:i/>
          <w:iCs/>
          <w:sz w:val="24"/>
        </w:rPr>
        <w:t>The Book of Five Rings</w:t>
      </w:r>
      <w:r w:rsidRPr="0030061C">
        <w:rPr>
          <w:rFonts w:ascii="Times New Roman" w:hAnsi="Times New Roman"/>
          <w:bCs/>
          <w:sz w:val="24"/>
        </w:rPr>
        <w:t xml:space="preserve"> and </w:t>
      </w:r>
      <w:r>
        <w:rPr>
          <w:rFonts w:ascii="Times New Roman" w:hAnsi="Times New Roman"/>
          <w:bCs/>
          <w:sz w:val="24"/>
        </w:rPr>
        <w:tab/>
      </w:r>
      <w:r w:rsidRPr="0030061C">
        <w:rPr>
          <w:rFonts w:ascii="Times New Roman" w:hAnsi="Times New Roman"/>
          <w:bCs/>
          <w:sz w:val="24"/>
        </w:rPr>
        <w:t xml:space="preserve">Samurai Ethic </w:t>
      </w:r>
    </w:p>
    <w:p w14:paraId="539DAFA8" w14:textId="77777777" w:rsidR="0030061C" w:rsidRPr="0030061C" w:rsidRDefault="0030061C" w:rsidP="0030061C">
      <w:pPr>
        <w:pStyle w:val="PlainText"/>
        <w:rPr>
          <w:rFonts w:ascii="Times New Roman" w:hAnsi="Times New Roman"/>
          <w:bCs/>
          <w:sz w:val="24"/>
        </w:rPr>
      </w:pPr>
    </w:p>
    <w:p w14:paraId="63689406" w14:textId="198034D6"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 xml:space="preserve">Lecture 12: </w:t>
      </w:r>
      <w:r w:rsidRPr="0030061C">
        <w:rPr>
          <w:rFonts w:ascii="Times New Roman" w:hAnsi="Times New Roman"/>
          <w:bCs/>
          <w:sz w:val="24"/>
        </w:rPr>
        <w:t>Guided Practice: Kanji Centered on the Book of Five Rings</w:t>
      </w:r>
    </w:p>
    <w:p w14:paraId="3E039BC5" w14:textId="77777777" w:rsidR="0030061C" w:rsidRPr="0030061C" w:rsidRDefault="0030061C" w:rsidP="0030061C">
      <w:pPr>
        <w:pStyle w:val="PlainText"/>
        <w:rPr>
          <w:rFonts w:ascii="Times New Roman" w:hAnsi="Times New Roman"/>
          <w:bCs/>
          <w:sz w:val="24"/>
        </w:rPr>
      </w:pPr>
    </w:p>
    <w:p w14:paraId="2B7BBC7E" w14:textId="77777777"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 xml:space="preserve">Lecture 13: </w:t>
      </w:r>
      <w:r w:rsidRPr="0030061C">
        <w:rPr>
          <w:rFonts w:ascii="Times New Roman" w:hAnsi="Times New Roman"/>
          <w:bCs/>
          <w:sz w:val="24"/>
        </w:rPr>
        <w:t xml:space="preserve">Virtual Culture and Social Media Communications </w:t>
      </w:r>
    </w:p>
    <w:p w14:paraId="44FB0524" w14:textId="17ACC9C4" w:rsidR="0030061C" w:rsidRPr="0030061C" w:rsidRDefault="0030061C" w:rsidP="0030061C">
      <w:pPr>
        <w:pStyle w:val="PlainText"/>
        <w:rPr>
          <w:rFonts w:ascii="Times New Roman" w:hAnsi="Times New Roman"/>
          <w:bCs/>
          <w:sz w:val="24"/>
        </w:rPr>
      </w:pPr>
      <w:r>
        <w:rPr>
          <w:rFonts w:ascii="Times New Roman" w:hAnsi="Times New Roman"/>
          <w:bCs/>
          <w:sz w:val="24"/>
        </w:rPr>
        <w:tab/>
      </w:r>
      <w:r w:rsidRPr="0030061C">
        <w:rPr>
          <w:rFonts w:ascii="Times New Roman" w:hAnsi="Times New Roman"/>
          <w:bCs/>
          <w:sz w:val="24"/>
        </w:rPr>
        <w:t xml:space="preserve">Reading: Trompenaars. </w:t>
      </w:r>
      <w:r w:rsidRPr="0030061C">
        <w:rPr>
          <w:rFonts w:ascii="Times New Roman" w:hAnsi="Times New Roman"/>
          <w:bCs/>
          <w:i/>
          <w:iCs/>
          <w:sz w:val="24"/>
        </w:rPr>
        <w:t>Marketing Across Culture</w:t>
      </w:r>
      <w:r w:rsidRPr="0030061C">
        <w:rPr>
          <w:rFonts w:ascii="Times New Roman" w:hAnsi="Times New Roman"/>
          <w:bCs/>
          <w:sz w:val="24"/>
        </w:rPr>
        <w:t xml:space="preserve">. “Chapter 8: E-Marketing Dilemmas </w:t>
      </w:r>
      <w:r>
        <w:rPr>
          <w:rFonts w:ascii="Times New Roman" w:hAnsi="Times New Roman"/>
          <w:bCs/>
          <w:sz w:val="24"/>
        </w:rPr>
        <w:tab/>
      </w:r>
      <w:r w:rsidRPr="0030061C">
        <w:rPr>
          <w:rFonts w:ascii="Times New Roman" w:hAnsi="Times New Roman"/>
          <w:bCs/>
          <w:sz w:val="24"/>
        </w:rPr>
        <w:t>Across Cultures”</w:t>
      </w:r>
    </w:p>
    <w:p w14:paraId="6D0107F9" w14:textId="5AC514AE" w:rsidR="0030061C" w:rsidRPr="0030061C" w:rsidRDefault="0030061C" w:rsidP="0030061C">
      <w:pPr>
        <w:pStyle w:val="PlainText"/>
        <w:rPr>
          <w:rFonts w:ascii="Times New Roman" w:hAnsi="Times New Roman"/>
          <w:bCs/>
          <w:sz w:val="24"/>
        </w:rPr>
      </w:pPr>
      <w:r>
        <w:rPr>
          <w:rFonts w:ascii="Times New Roman" w:hAnsi="Times New Roman"/>
          <w:bCs/>
          <w:sz w:val="24"/>
        </w:rPr>
        <w:tab/>
      </w:r>
      <w:r w:rsidRPr="0030061C">
        <w:rPr>
          <w:rFonts w:ascii="Times New Roman" w:hAnsi="Times New Roman"/>
          <w:bCs/>
          <w:sz w:val="24"/>
        </w:rPr>
        <w:t>Presenting for Employment and Written Exam</w:t>
      </w:r>
    </w:p>
    <w:p w14:paraId="5B9BC9C0" w14:textId="77777777" w:rsidR="0030061C" w:rsidRPr="0030061C" w:rsidRDefault="0030061C" w:rsidP="0030061C">
      <w:pPr>
        <w:pStyle w:val="PlainText"/>
        <w:rPr>
          <w:rFonts w:ascii="Times New Roman" w:hAnsi="Times New Roman"/>
          <w:bCs/>
          <w:sz w:val="24"/>
        </w:rPr>
      </w:pPr>
      <w:r w:rsidRPr="0030061C">
        <w:rPr>
          <w:rFonts w:ascii="Times New Roman" w:hAnsi="Times New Roman"/>
          <w:bCs/>
          <w:sz w:val="24"/>
        </w:rPr>
        <w:tab/>
        <w:t>Reading: Ed. Francis. “Build your Brand: Chapter 1: Your Unique Sense and Sensibility”</w:t>
      </w:r>
    </w:p>
    <w:p w14:paraId="0297B2FB" w14:textId="77777777" w:rsidR="0030061C" w:rsidRPr="0030061C" w:rsidRDefault="0030061C" w:rsidP="0030061C">
      <w:pPr>
        <w:pStyle w:val="PlainText"/>
        <w:rPr>
          <w:rFonts w:ascii="Times New Roman" w:hAnsi="Times New Roman"/>
          <w:bCs/>
          <w:sz w:val="24"/>
        </w:rPr>
      </w:pPr>
    </w:p>
    <w:p w14:paraId="10B9EDB3" w14:textId="77777777" w:rsidR="0030061C" w:rsidRPr="0030061C" w:rsidRDefault="0030061C" w:rsidP="0030061C">
      <w:pPr>
        <w:pStyle w:val="PlainText"/>
        <w:rPr>
          <w:rFonts w:ascii="Times New Roman" w:hAnsi="Times New Roman"/>
          <w:bCs/>
          <w:sz w:val="24"/>
        </w:rPr>
      </w:pPr>
      <w:r w:rsidRPr="0030061C">
        <w:rPr>
          <w:rFonts w:ascii="Times New Roman" w:hAnsi="Times New Roman"/>
          <w:b/>
          <w:bCs/>
          <w:sz w:val="24"/>
        </w:rPr>
        <w:t xml:space="preserve">Lecture 14: </w:t>
      </w:r>
      <w:r w:rsidRPr="0030061C">
        <w:rPr>
          <w:rFonts w:ascii="Times New Roman" w:hAnsi="Times New Roman"/>
          <w:bCs/>
          <w:sz w:val="24"/>
        </w:rPr>
        <w:t>Avoiding Leadership Pitfalls</w:t>
      </w:r>
    </w:p>
    <w:p w14:paraId="47E0AD71" w14:textId="72E10EDD" w:rsidR="0030061C" w:rsidRPr="0030061C" w:rsidRDefault="0030061C" w:rsidP="0030061C">
      <w:pPr>
        <w:pStyle w:val="PlainText"/>
        <w:rPr>
          <w:rFonts w:ascii="Times New Roman" w:hAnsi="Times New Roman"/>
          <w:bCs/>
          <w:iCs/>
          <w:sz w:val="24"/>
        </w:rPr>
      </w:pPr>
      <w:r w:rsidRPr="0030061C">
        <w:rPr>
          <w:rFonts w:ascii="Times New Roman" w:hAnsi="Times New Roman"/>
          <w:bCs/>
          <w:sz w:val="24"/>
        </w:rPr>
        <w:tab/>
        <w:t xml:space="preserve">Readings: </w:t>
      </w:r>
      <w:r w:rsidRPr="0030061C">
        <w:rPr>
          <w:rFonts w:ascii="Times New Roman" w:hAnsi="Times New Roman"/>
          <w:bCs/>
          <w:iCs/>
          <w:sz w:val="24"/>
        </w:rPr>
        <w:t xml:space="preserve">Windsor “The Dark Side of Leadership Practices”, Armstrong et al. “The </w:t>
      </w:r>
      <w:r>
        <w:rPr>
          <w:rFonts w:ascii="Times New Roman" w:hAnsi="Times New Roman"/>
          <w:bCs/>
          <w:iCs/>
          <w:sz w:val="24"/>
        </w:rPr>
        <w:tab/>
      </w:r>
      <w:r w:rsidRPr="0030061C">
        <w:rPr>
          <w:rFonts w:ascii="Times New Roman" w:hAnsi="Times New Roman"/>
          <w:bCs/>
          <w:iCs/>
          <w:sz w:val="24"/>
        </w:rPr>
        <w:t xml:space="preserve">Trouble with Leadership: Theories of Good and Troubled Leadership and their Ethical </w:t>
      </w:r>
      <w:r>
        <w:rPr>
          <w:rFonts w:ascii="Times New Roman" w:hAnsi="Times New Roman"/>
          <w:bCs/>
          <w:iCs/>
          <w:sz w:val="24"/>
        </w:rPr>
        <w:tab/>
      </w:r>
      <w:r w:rsidRPr="0030061C">
        <w:rPr>
          <w:rFonts w:ascii="Times New Roman" w:hAnsi="Times New Roman"/>
          <w:bCs/>
          <w:iCs/>
          <w:sz w:val="24"/>
        </w:rPr>
        <w:t xml:space="preserve">Implications” from </w:t>
      </w:r>
      <w:r w:rsidRPr="0030061C">
        <w:rPr>
          <w:rFonts w:ascii="Times New Roman" w:hAnsi="Times New Roman"/>
          <w:bCs/>
          <w:i/>
          <w:sz w:val="24"/>
        </w:rPr>
        <w:t>The Palgrave Handbook of Leadership in Transforming Asia</w:t>
      </w:r>
    </w:p>
    <w:p w14:paraId="116AA87D" w14:textId="1B61FEFF" w:rsidR="0030061C" w:rsidRPr="0030061C" w:rsidRDefault="0030061C" w:rsidP="0030061C">
      <w:pPr>
        <w:pStyle w:val="PlainText"/>
        <w:rPr>
          <w:rFonts w:ascii="Times New Roman" w:hAnsi="Times New Roman"/>
          <w:bCs/>
          <w:sz w:val="24"/>
        </w:rPr>
      </w:pPr>
      <w:r>
        <w:rPr>
          <w:rFonts w:ascii="Times New Roman" w:hAnsi="Times New Roman"/>
          <w:bCs/>
          <w:sz w:val="24"/>
        </w:rPr>
        <w:tab/>
      </w:r>
      <w:r w:rsidRPr="0030061C">
        <w:rPr>
          <w:rFonts w:ascii="Times New Roman" w:hAnsi="Times New Roman"/>
          <w:bCs/>
          <w:sz w:val="24"/>
        </w:rPr>
        <w:t xml:space="preserve">Reading: </w:t>
      </w:r>
      <w:proofErr w:type="spellStart"/>
      <w:r w:rsidRPr="0030061C">
        <w:rPr>
          <w:rFonts w:ascii="Times New Roman" w:hAnsi="Times New Roman"/>
          <w:bCs/>
          <w:sz w:val="24"/>
        </w:rPr>
        <w:t>Bachkirov</w:t>
      </w:r>
      <w:proofErr w:type="spellEnd"/>
      <w:r w:rsidRPr="0030061C">
        <w:rPr>
          <w:rFonts w:ascii="Times New Roman" w:hAnsi="Times New Roman"/>
          <w:bCs/>
          <w:sz w:val="24"/>
        </w:rPr>
        <w:t xml:space="preserve">. “Organizational Leadership Decision Making in Asia: The Chinese </w:t>
      </w:r>
      <w:r>
        <w:rPr>
          <w:rFonts w:ascii="Times New Roman" w:hAnsi="Times New Roman"/>
          <w:bCs/>
          <w:sz w:val="24"/>
        </w:rPr>
        <w:tab/>
      </w:r>
      <w:r w:rsidRPr="0030061C">
        <w:rPr>
          <w:rFonts w:ascii="Times New Roman" w:hAnsi="Times New Roman"/>
          <w:bCs/>
          <w:sz w:val="24"/>
        </w:rPr>
        <w:t>Ways”</w:t>
      </w:r>
    </w:p>
    <w:p w14:paraId="43CE6E1F" w14:textId="77777777" w:rsidR="0030061C" w:rsidRPr="0030061C" w:rsidRDefault="0030061C" w:rsidP="0030061C">
      <w:pPr>
        <w:pStyle w:val="PlainText"/>
        <w:rPr>
          <w:rFonts w:ascii="Times New Roman" w:hAnsi="Times New Roman"/>
          <w:bCs/>
          <w:sz w:val="24"/>
        </w:rPr>
      </w:pPr>
    </w:p>
    <w:p w14:paraId="61636344" w14:textId="77777777" w:rsidR="0030061C" w:rsidRPr="0030061C" w:rsidRDefault="0030061C" w:rsidP="0030061C">
      <w:pPr>
        <w:pStyle w:val="PlainText"/>
        <w:rPr>
          <w:rFonts w:ascii="Times New Roman" w:hAnsi="Times New Roman"/>
          <w:bCs/>
          <w:sz w:val="24"/>
        </w:rPr>
      </w:pPr>
    </w:p>
    <w:p w14:paraId="25391B32" w14:textId="6677B20F" w:rsidR="003916E9" w:rsidRPr="0030061C" w:rsidRDefault="0030061C" w:rsidP="00DD34EE">
      <w:pPr>
        <w:pStyle w:val="PlainText"/>
        <w:rPr>
          <w:rFonts w:ascii="Times New Roman" w:hAnsi="Times New Roman"/>
          <w:bCs/>
          <w:sz w:val="24"/>
        </w:rPr>
      </w:pPr>
      <w:r w:rsidRPr="0030061C">
        <w:rPr>
          <w:rFonts w:ascii="Times New Roman" w:hAnsi="Times New Roman"/>
          <w:b/>
          <w:bCs/>
          <w:sz w:val="24"/>
        </w:rPr>
        <w:t>Lecture 15: Project Presentations</w:t>
      </w:r>
      <w:r w:rsidRPr="0030061C">
        <w:rPr>
          <w:rFonts w:ascii="Times New Roman" w:hAnsi="Times New Roman"/>
          <w:bCs/>
          <w:sz w:val="24"/>
        </w:rPr>
        <w:t xml:space="preserve"> </w:t>
      </w:r>
    </w:p>
    <w:sectPr w:rsidR="003916E9" w:rsidRPr="0030061C">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B5FE" w14:textId="77777777" w:rsidR="007B1EEF" w:rsidRDefault="007B1EEF" w:rsidP="000702A5">
      <w:r>
        <w:separator/>
      </w:r>
    </w:p>
  </w:endnote>
  <w:endnote w:type="continuationSeparator" w:id="0">
    <w:p w14:paraId="05D7801A" w14:textId="77777777" w:rsidR="007B1EEF" w:rsidRDefault="007B1EEF" w:rsidP="0007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9A80" w14:textId="77777777" w:rsidR="00F530B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4DA5F6F7" w14:textId="77777777" w:rsidR="00F530B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9CB0" w14:textId="77777777" w:rsidR="007B1EEF" w:rsidRDefault="007B1EEF" w:rsidP="000702A5">
      <w:r>
        <w:separator/>
      </w:r>
    </w:p>
  </w:footnote>
  <w:footnote w:type="continuationSeparator" w:id="0">
    <w:p w14:paraId="404DEF05" w14:textId="77777777" w:rsidR="007B1EEF" w:rsidRDefault="007B1EEF" w:rsidP="0007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F6DD" w14:textId="77777777" w:rsidR="007B016E"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E4770" w14:textId="77777777" w:rsidR="007B016E"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C02C" w14:textId="3B5D6B03" w:rsidR="000702A5" w:rsidRPr="00830379" w:rsidRDefault="000702A5" w:rsidP="000702A5">
    <w:pPr>
      <w:jc w:val="center"/>
      <w:rPr>
        <w:rFonts w:ascii="Elephant" w:hAnsi="Elephant"/>
        <w:sz w:val="16"/>
        <w:szCs w:val="16"/>
      </w:rPr>
    </w:pPr>
    <w:r>
      <w:rPr>
        <w:noProof/>
      </w:rPr>
      <w:drawing>
        <wp:anchor distT="0" distB="0" distL="114300" distR="114300" simplePos="0" relativeHeight="251658240" behindDoc="1" locked="0" layoutInCell="1" allowOverlap="1" wp14:anchorId="0C67FE82" wp14:editId="756B342E">
          <wp:simplePos x="0" y="0"/>
          <wp:positionH relativeFrom="column">
            <wp:posOffset>-657225</wp:posOffset>
          </wp:positionH>
          <wp:positionV relativeFrom="paragraph">
            <wp:posOffset>-278765</wp:posOffset>
          </wp:positionV>
          <wp:extent cx="1028700" cy="939800"/>
          <wp:effectExtent l="0" t="0" r="0" b="0"/>
          <wp:wrapTight wrapText="bothSides">
            <wp:wrapPolygon edited="0">
              <wp:start x="9600" y="0"/>
              <wp:lineTo x="3200" y="1314"/>
              <wp:lineTo x="2000" y="7005"/>
              <wp:lineTo x="0" y="12697"/>
              <wp:lineTo x="0" y="19265"/>
              <wp:lineTo x="9600" y="20578"/>
              <wp:lineTo x="11600" y="20578"/>
              <wp:lineTo x="18000" y="19265"/>
              <wp:lineTo x="21200" y="17076"/>
              <wp:lineTo x="21200" y="14011"/>
              <wp:lineTo x="20000" y="10070"/>
              <wp:lineTo x="18000" y="7881"/>
              <wp:lineTo x="19600" y="7005"/>
              <wp:lineTo x="16800" y="1314"/>
              <wp:lineTo x="11600" y="0"/>
              <wp:lineTo x="9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mini.png"/>
                  <pic:cNvPicPr/>
                </pic:nvPicPr>
                <pic:blipFill>
                  <a:blip r:embed="rId1">
                    <a:extLst>
                      <a:ext uri="{28A0092B-C50C-407E-A947-70E740481C1C}">
                        <a14:useLocalDpi xmlns:a14="http://schemas.microsoft.com/office/drawing/2010/main" val="0"/>
                      </a:ext>
                    </a:extLst>
                  </a:blip>
                  <a:stretch>
                    <a:fillRect/>
                  </a:stretch>
                </pic:blipFill>
                <pic:spPr>
                  <a:xfrm>
                    <a:off x="0" y="0"/>
                    <a:ext cx="1028700" cy="939800"/>
                  </a:xfrm>
                  <a:prstGeom prst="rect">
                    <a:avLst/>
                  </a:prstGeom>
                </pic:spPr>
              </pic:pic>
            </a:graphicData>
          </a:graphic>
          <wp14:sizeRelH relativeFrom="margin">
            <wp14:pctWidth>0</wp14:pctWidth>
          </wp14:sizeRelH>
          <wp14:sizeRelV relativeFrom="margin">
            <wp14:pctHeight>0</wp14:pctHeight>
          </wp14:sizeRelV>
        </wp:anchor>
      </w:drawing>
    </w:r>
  </w:p>
  <w:p w14:paraId="0AB2B96F" w14:textId="6D6970C9" w:rsidR="007B016E" w:rsidRPr="000702A5" w:rsidRDefault="00000000" w:rsidP="0007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EB7"/>
    <w:multiLevelType w:val="hybridMultilevel"/>
    <w:tmpl w:val="779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84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E9"/>
    <w:rsid w:val="000702A5"/>
    <w:rsid w:val="0030061C"/>
    <w:rsid w:val="003916E9"/>
    <w:rsid w:val="007B1EEF"/>
    <w:rsid w:val="00DD34EE"/>
    <w:rsid w:val="00EF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24000"/>
  <w15:chartTrackingRefBased/>
  <w15:docId w15:val="{BE54EFD2-68F6-4ED9-AB94-EF62D38F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E9"/>
    <w:pPr>
      <w:spacing w:after="0" w:line="240" w:lineRule="auto"/>
    </w:pPr>
    <w:rPr>
      <w:rFonts w:ascii="Arial" w:eastAsia="Times New Roman" w:hAnsi="Arial" w:cs="Times New Roman"/>
      <w:kern w:val="0"/>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16E9"/>
    <w:pPr>
      <w:tabs>
        <w:tab w:val="center" w:pos="4320"/>
        <w:tab w:val="right" w:pos="8640"/>
      </w:tabs>
    </w:pPr>
  </w:style>
  <w:style w:type="character" w:customStyle="1" w:styleId="HeaderChar">
    <w:name w:val="Header Char"/>
    <w:basedOn w:val="DefaultParagraphFont"/>
    <w:link w:val="Header"/>
    <w:rsid w:val="003916E9"/>
    <w:rPr>
      <w:rFonts w:ascii="Arial" w:eastAsia="Times New Roman" w:hAnsi="Arial" w:cs="Times New Roman"/>
      <w:kern w:val="0"/>
      <w:szCs w:val="24"/>
      <w14:ligatures w14:val="none"/>
    </w:rPr>
  </w:style>
  <w:style w:type="character" w:styleId="PageNumber">
    <w:name w:val="page number"/>
    <w:basedOn w:val="DefaultParagraphFont"/>
    <w:rsid w:val="003916E9"/>
  </w:style>
  <w:style w:type="paragraph" w:styleId="PlainText">
    <w:name w:val="Plain Text"/>
    <w:basedOn w:val="Normal"/>
    <w:link w:val="PlainTextChar"/>
    <w:rsid w:val="003916E9"/>
    <w:rPr>
      <w:rFonts w:ascii="Courier New" w:hAnsi="Courier New"/>
      <w:sz w:val="20"/>
      <w:szCs w:val="20"/>
      <w:lang w:val="x-none" w:eastAsia="x-none"/>
    </w:rPr>
  </w:style>
  <w:style w:type="character" w:customStyle="1" w:styleId="PlainTextChar">
    <w:name w:val="Plain Text Char"/>
    <w:basedOn w:val="DefaultParagraphFont"/>
    <w:link w:val="PlainText"/>
    <w:rsid w:val="003916E9"/>
    <w:rPr>
      <w:rFonts w:ascii="Courier New" w:eastAsia="Times New Roman" w:hAnsi="Courier New" w:cs="Times New Roman"/>
      <w:kern w:val="0"/>
      <w:sz w:val="20"/>
      <w:szCs w:val="20"/>
      <w:lang w:val="x-none" w:eastAsia="x-none"/>
      <w14:ligatures w14:val="none"/>
    </w:rPr>
  </w:style>
  <w:style w:type="paragraph" w:styleId="Footer">
    <w:name w:val="footer"/>
    <w:basedOn w:val="Normal"/>
    <w:link w:val="FooterChar"/>
    <w:uiPriority w:val="99"/>
    <w:rsid w:val="003916E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916E9"/>
    <w:rPr>
      <w:rFonts w:ascii="Arial" w:eastAsia="Times New Roman" w:hAnsi="Arial" w:cs="Times New Roman"/>
      <w:kern w:val="0"/>
      <w:szCs w:val="24"/>
      <w:lang w:val="x-none" w:eastAsia="x-none"/>
      <w14:ligatures w14:val="none"/>
    </w:rPr>
  </w:style>
  <w:style w:type="paragraph" w:customStyle="1" w:styleId="Standard">
    <w:name w:val="Standard"/>
    <w:rsid w:val="003916E9"/>
    <w:pPr>
      <w:suppressAutoHyphens/>
      <w:autoSpaceDN w:val="0"/>
      <w:spacing w:after="0" w:line="240" w:lineRule="auto"/>
      <w:textAlignment w:val="baseline"/>
    </w:pPr>
    <w:rPr>
      <w:rFonts w:ascii="Cambria" w:eastAsia="SimSun" w:hAnsi="Cambria" w:cs="F"/>
      <w:kern w:val="3"/>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566">
      <w:bodyDiv w:val="1"/>
      <w:marLeft w:val="0"/>
      <w:marRight w:val="0"/>
      <w:marTop w:val="0"/>
      <w:marBottom w:val="0"/>
      <w:divBdr>
        <w:top w:val="none" w:sz="0" w:space="0" w:color="auto"/>
        <w:left w:val="none" w:sz="0" w:space="0" w:color="auto"/>
        <w:bottom w:val="none" w:sz="0" w:space="0" w:color="auto"/>
        <w:right w:val="none" w:sz="0" w:space="0" w:color="auto"/>
      </w:divBdr>
    </w:div>
    <w:div w:id="703751705">
      <w:bodyDiv w:val="1"/>
      <w:marLeft w:val="0"/>
      <w:marRight w:val="0"/>
      <w:marTop w:val="0"/>
      <w:marBottom w:val="0"/>
      <w:divBdr>
        <w:top w:val="none" w:sz="0" w:space="0" w:color="auto"/>
        <w:left w:val="none" w:sz="0" w:space="0" w:color="auto"/>
        <w:bottom w:val="none" w:sz="0" w:space="0" w:color="auto"/>
        <w:right w:val="none" w:sz="0" w:space="0" w:color="auto"/>
      </w:divBdr>
    </w:div>
    <w:div w:id="787118454">
      <w:bodyDiv w:val="1"/>
      <w:marLeft w:val="0"/>
      <w:marRight w:val="0"/>
      <w:marTop w:val="0"/>
      <w:marBottom w:val="0"/>
      <w:divBdr>
        <w:top w:val="none" w:sz="0" w:space="0" w:color="auto"/>
        <w:left w:val="none" w:sz="0" w:space="0" w:color="auto"/>
        <w:bottom w:val="none" w:sz="0" w:space="0" w:color="auto"/>
        <w:right w:val="none" w:sz="0" w:space="0" w:color="auto"/>
      </w:divBdr>
    </w:div>
    <w:div w:id="1294671816">
      <w:bodyDiv w:val="1"/>
      <w:marLeft w:val="0"/>
      <w:marRight w:val="0"/>
      <w:marTop w:val="0"/>
      <w:marBottom w:val="0"/>
      <w:divBdr>
        <w:top w:val="none" w:sz="0" w:space="0" w:color="auto"/>
        <w:left w:val="none" w:sz="0" w:space="0" w:color="auto"/>
        <w:bottom w:val="none" w:sz="0" w:space="0" w:color="auto"/>
        <w:right w:val="none" w:sz="0" w:space="0" w:color="auto"/>
      </w:divBdr>
    </w:div>
    <w:div w:id="1827234759">
      <w:bodyDiv w:val="1"/>
      <w:marLeft w:val="0"/>
      <w:marRight w:val="0"/>
      <w:marTop w:val="0"/>
      <w:marBottom w:val="0"/>
      <w:divBdr>
        <w:top w:val="none" w:sz="0" w:space="0" w:color="auto"/>
        <w:left w:val="none" w:sz="0" w:space="0" w:color="auto"/>
        <w:bottom w:val="none" w:sz="0" w:space="0" w:color="auto"/>
        <w:right w:val="none" w:sz="0" w:space="0" w:color="auto"/>
      </w:divBdr>
    </w:div>
    <w:div w:id="19225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c:creator>
  <cp:keywords/>
  <dc:description/>
  <cp:lastModifiedBy>j n</cp:lastModifiedBy>
  <cp:revision>2</cp:revision>
  <dcterms:created xsi:type="dcterms:W3CDTF">2023-03-09T08:58:00Z</dcterms:created>
  <dcterms:modified xsi:type="dcterms:W3CDTF">2023-03-09T08:58:00Z</dcterms:modified>
</cp:coreProperties>
</file>